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777A" w14:textId="4416B6F4" w:rsidR="00DA5C06" w:rsidRDefault="00DA5C06" w:rsidP="006C7A13">
      <w:pPr>
        <w:rPr>
          <w:b/>
          <w:bCs/>
          <w:sz w:val="28"/>
          <w:szCs w:val="28"/>
        </w:rPr>
      </w:pPr>
      <w:r w:rsidRPr="00DC25FD">
        <w:rPr>
          <w:noProof/>
          <w:lang w:eastAsia="lv-LV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491563D" wp14:editId="280BE2DE">
            <wp:simplePos x="0" y="0"/>
            <wp:positionH relativeFrom="column">
              <wp:posOffset>-99696</wp:posOffset>
            </wp:positionH>
            <wp:positionV relativeFrom="paragraph">
              <wp:posOffset>-624840</wp:posOffset>
            </wp:positionV>
            <wp:extent cx="3034119" cy="762000"/>
            <wp:effectExtent l="0" t="0" r="0" b="0"/>
            <wp:wrapNone/>
            <wp:docPr id="8069275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27579" name="Picture 8069275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734" cy="769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38386" w14:textId="77777777" w:rsidR="004F57BD" w:rsidRDefault="00DA5C06" w:rsidP="00A018FB">
      <w:pPr>
        <w:jc w:val="center"/>
        <w:rPr>
          <w:b/>
          <w:bCs/>
          <w:sz w:val="28"/>
          <w:szCs w:val="28"/>
        </w:rPr>
      </w:pPr>
      <w:r w:rsidRPr="00DA5C06">
        <w:rPr>
          <w:b/>
          <w:bCs/>
          <w:sz w:val="28"/>
          <w:szCs w:val="28"/>
        </w:rPr>
        <w:t xml:space="preserve">Atbalsta intensitātes paaugstināšanas kritēriju </w:t>
      </w:r>
      <w:r w:rsidRPr="00A018FB">
        <w:rPr>
          <w:b/>
          <w:bCs/>
          <w:sz w:val="28"/>
          <w:szCs w:val="28"/>
        </w:rPr>
        <w:t>piemērošana</w:t>
      </w:r>
    </w:p>
    <w:p w14:paraId="21A47C46" w14:textId="77777777" w:rsidR="008A43FD" w:rsidRDefault="008A43FD" w:rsidP="00A018FB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3771"/>
      </w:tblGrid>
      <w:tr w:rsidR="008A43FD" w14:paraId="38166248" w14:textId="77777777" w:rsidTr="008A43FD">
        <w:tc>
          <w:tcPr>
            <w:tcW w:w="2263" w:type="dxa"/>
          </w:tcPr>
          <w:p w14:paraId="72E9BCD6" w14:textId="77777777" w:rsidR="008A43FD" w:rsidRDefault="008A43FD" w:rsidP="008A43FD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Projekta iesniedzējs:</w:t>
            </w:r>
          </w:p>
        </w:tc>
        <w:tc>
          <w:tcPr>
            <w:tcW w:w="137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E5BDA" w14:textId="77777777" w:rsidR="008A43FD" w:rsidRPr="008A43FD" w:rsidRDefault="008A43FD" w:rsidP="008A43FD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A43FD" w14:paraId="73C02123" w14:textId="77777777" w:rsidTr="008A43FD">
        <w:tc>
          <w:tcPr>
            <w:tcW w:w="2263" w:type="dxa"/>
          </w:tcPr>
          <w:p w14:paraId="4DC544D0" w14:textId="77777777" w:rsidR="008A43FD" w:rsidRDefault="008A43FD" w:rsidP="008A43FD"/>
        </w:tc>
        <w:tc>
          <w:tcPr>
            <w:tcW w:w="13771" w:type="dxa"/>
            <w:tcBorders>
              <w:top w:val="single" w:sz="4" w:space="0" w:color="auto"/>
            </w:tcBorders>
          </w:tcPr>
          <w:p w14:paraId="23EDC58B" w14:textId="77777777" w:rsidR="008A43FD" w:rsidRDefault="008A43FD" w:rsidP="008A43FD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A43FD" w14:paraId="552C466F" w14:textId="77777777" w:rsidTr="008A43FD">
        <w:tc>
          <w:tcPr>
            <w:tcW w:w="2263" w:type="dxa"/>
          </w:tcPr>
          <w:p w14:paraId="2CC42C09" w14:textId="77777777" w:rsidR="008A43FD" w:rsidRDefault="008A43FD" w:rsidP="008A43FD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1537">
              <w:t>Projekt</w:t>
            </w:r>
            <w:r>
              <w:t>a nosaukums:</w:t>
            </w:r>
          </w:p>
        </w:tc>
        <w:tc>
          <w:tcPr>
            <w:tcW w:w="137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DA1388" w14:textId="77777777" w:rsidR="008A43FD" w:rsidRPr="008A43FD" w:rsidRDefault="008A43FD" w:rsidP="008A43FD">
            <w:pPr>
              <w:rPr>
                <w:b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A0E4EAD" w14:textId="77777777" w:rsidR="008A43FD" w:rsidRDefault="008A43FD" w:rsidP="008A43FD">
      <w:pPr>
        <w:jc w:val="both"/>
        <w:rPr>
          <w:b/>
          <w:bCs/>
        </w:rPr>
      </w:pPr>
    </w:p>
    <w:p w14:paraId="0B5D3DB3" w14:textId="03CBDED2" w:rsidR="008A43FD" w:rsidRDefault="008A43FD" w:rsidP="008A43FD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Rīcība (atzīmēt rīcību, kurā </w:t>
      </w:r>
      <w:r w:rsidR="00501C43">
        <w:rPr>
          <w:b/>
          <w:bCs/>
        </w:rPr>
        <w:t xml:space="preserve">projekts </w:t>
      </w:r>
      <w:r>
        <w:rPr>
          <w:b/>
          <w:bCs/>
        </w:rPr>
        <w:t xml:space="preserve">tiek iesniegts): </w:t>
      </w:r>
      <w:r w:rsidR="006C7A13">
        <w:rPr>
          <w:b/>
          <w:bCs/>
          <w:sz w:val="28"/>
          <w:szCs w:val="28"/>
        </w:rPr>
        <w:t xml:space="preserve"> </w:t>
      </w:r>
      <w:r w:rsidR="00DA5C06" w:rsidRPr="00DA5C06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58"/>
      </w:tblGrid>
      <w:tr w:rsidR="008A43FD" w14:paraId="5895254C" w14:textId="77777777" w:rsidTr="008A43FD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CAD9181" w14:textId="784B9914" w:rsidR="008A43FD" w:rsidRDefault="008A43FD" w:rsidP="008A43F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lang w:eastAsia="fi-FI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12758" w:type="dxa"/>
            <w:shd w:val="clear" w:color="auto" w:fill="F2F2F2" w:themeFill="background1" w:themeFillShade="F2"/>
          </w:tcPr>
          <w:p w14:paraId="09B3FA47" w14:textId="3C3835F9" w:rsidR="008A43FD" w:rsidRPr="008A43FD" w:rsidRDefault="008A43FD" w:rsidP="008A43FD">
            <w:pPr>
              <w:spacing w:line="360" w:lineRule="auto"/>
              <w:rPr>
                <w:b/>
                <w:bCs/>
              </w:rPr>
            </w:pPr>
            <w:r w:rsidRPr="008A43FD">
              <w:rPr>
                <w:b/>
                <w:bCs/>
              </w:rPr>
              <w:t>SLP1 Gulbenes novada kopienu stiprināšana un sabiedrisko aktivitāšu dažādošana</w:t>
            </w:r>
          </w:p>
        </w:tc>
      </w:tr>
      <w:tr w:rsidR="008A43FD" w14:paraId="2A675734" w14:textId="77777777" w:rsidTr="008A43FD">
        <w:tc>
          <w:tcPr>
            <w:tcW w:w="1129" w:type="dxa"/>
            <w:vAlign w:val="center"/>
          </w:tcPr>
          <w:p w14:paraId="6CC4B497" w14:textId="43D15688" w:rsidR="008A43FD" w:rsidRDefault="008A43FD" w:rsidP="008A43F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lang w:eastAsia="fi-FI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12758" w:type="dxa"/>
          </w:tcPr>
          <w:p w14:paraId="5150F8D8" w14:textId="5CD39641" w:rsidR="008A43FD" w:rsidRPr="008A43FD" w:rsidRDefault="008A43FD" w:rsidP="008A43FD">
            <w:pPr>
              <w:spacing w:line="360" w:lineRule="auto"/>
              <w:rPr>
                <w:b/>
                <w:bCs/>
              </w:rPr>
            </w:pPr>
            <w:r w:rsidRPr="008A43FD">
              <w:rPr>
                <w:b/>
                <w:bCs/>
              </w:rPr>
              <w:t>SLP2 Vietējās kopienas vajadzībās balstītas publiskās infrastruktūras izveide un pakalpojumu pieejamības nodrošināšana</w:t>
            </w:r>
          </w:p>
        </w:tc>
      </w:tr>
      <w:tr w:rsidR="008A43FD" w14:paraId="757957CB" w14:textId="77777777" w:rsidTr="008A43FD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9892C79" w14:textId="18E7ECE9" w:rsidR="008A43FD" w:rsidRDefault="008A43FD" w:rsidP="008A43F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lang w:eastAsia="fi-FI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12758" w:type="dxa"/>
            <w:shd w:val="clear" w:color="auto" w:fill="F2F2F2" w:themeFill="background1" w:themeFillShade="F2"/>
          </w:tcPr>
          <w:p w14:paraId="7E7BFBD7" w14:textId="71713364" w:rsidR="008A43FD" w:rsidRPr="008A43FD" w:rsidRDefault="008A43FD" w:rsidP="008A43FD">
            <w:pPr>
              <w:spacing w:line="360" w:lineRule="auto"/>
              <w:rPr>
                <w:b/>
                <w:bCs/>
              </w:rPr>
            </w:pPr>
            <w:r w:rsidRPr="008A43FD">
              <w:rPr>
                <w:b/>
                <w:bCs/>
              </w:rPr>
              <w:t>SLP3 Gulbenes novada kopienu prasmju un zināšana pilnveidošana</w:t>
            </w:r>
          </w:p>
        </w:tc>
      </w:tr>
    </w:tbl>
    <w:p w14:paraId="0230359F" w14:textId="77777777" w:rsidR="001D1B3B" w:rsidRDefault="001D1B3B" w:rsidP="00A018FB"/>
    <w:p w14:paraId="081BB103" w14:textId="62782555" w:rsidR="005C63C0" w:rsidRDefault="005C63C0" w:rsidP="005C63C0">
      <w:r w:rsidRPr="005C63C0">
        <w:rPr>
          <w:b/>
          <w:bCs/>
        </w:rPr>
        <w:t>Pamata atbalsta intensitāti  70%</w:t>
      </w:r>
      <w:r>
        <w:t xml:space="preserve"> var </w:t>
      </w:r>
      <w:r w:rsidRPr="005C63C0">
        <w:rPr>
          <w:b/>
          <w:bCs/>
          <w:u w:val="single"/>
        </w:rPr>
        <w:t>palielināt līdz maksimālajai atbalsta intensitātei 90%</w:t>
      </w:r>
      <w:r>
        <w:t>, ja tiek izpildīts kāds no sekojošajiem nosacījumiem: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4663"/>
        <w:gridCol w:w="850"/>
        <w:gridCol w:w="709"/>
        <w:gridCol w:w="8473"/>
      </w:tblGrid>
      <w:tr w:rsidR="009D456A" w:rsidRPr="00C54A06" w14:paraId="63A9B50D" w14:textId="77777777" w:rsidTr="00C33102">
        <w:trPr>
          <w:tblHeader/>
        </w:trPr>
        <w:tc>
          <w:tcPr>
            <w:tcW w:w="1339" w:type="dxa"/>
            <w:shd w:val="clear" w:color="auto" w:fill="E2EFD9" w:themeFill="accent6" w:themeFillTint="33"/>
            <w:vAlign w:val="center"/>
          </w:tcPr>
          <w:p w14:paraId="31A8AE16" w14:textId="77777777" w:rsidR="009D456A" w:rsidRPr="00C32E3F" w:rsidRDefault="009D456A" w:rsidP="001016B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33102">
              <w:rPr>
                <w:b/>
                <w:bCs/>
                <w:i/>
                <w:iCs/>
                <w:sz w:val="20"/>
                <w:szCs w:val="20"/>
              </w:rPr>
              <w:t>Intensitātes palielinājums (%)</w:t>
            </w:r>
          </w:p>
        </w:tc>
        <w:tc>
          <w:tcPr>
            <w:tcW w:w="4663" w:type="dxa"/>
            <w:shd w:val="clear" w:color="auto" w:fill="E2EFD9" w:themeFill="accent6" w:themeFillTint="33"/>
            <w:vAlign w:val="center"/>
          </w:tcPr>
          <w:p w14:paraId="2F2B52FE" w14:textId="77777777" w:rsidR="009D456A" w:rsidRPr="00C32E3F" w:rsidRDefault="009D456A" w:rsidP="001016B3">
            <w:pPr>
              <w:jc w:val="center"/>
              <w:rPr>
                <w:b/>
                <w:bCs/>
                <w:i/>
                <w:iCs/>
              </w:rPr>
            </w:pPr>
            <w:r w:rsidRPr="00C32E3F">
              <w:rPr>
                <w:b/>
                <w:bCs/>
                <w:i/>
                <w:iCs/>
              </w:rPr>
              <w:t>Vērtēšanas kritērijs</w:t>
            </w:r>
            <w:r>
              <w:rPr>
                <w:rStyle w:val="FootnoteReference"/>
                <w:b/>
                <w:bCs/>
                <w:i/>
                <w:iCs/>
              </w:rPr>
              <w:footnoteReference w:id="1"/>
            </w:r>
            <w:r w:rsidRPr="00C32E3F">
              <w:rPr>
                <w:b/>
                <w:bCs/>
                <w:i/>
                <w:iCs/>
              </w:rPr>
              <w:t>/ Nosacījums</w:t>
            </w:r>
            <w:r>
              <w:rPr>
                <w:rStyle w:val="FootnoteReference"/>
                <w:b/>
                <w:bCs/>
                <w:i/>
                <w:iCs/>
              </w:rPr>
              <w:footnoteReference w:id="2"/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  <w:vAlign w:val="center"/>
          </w:tcPr>
          <w:p w14:paraId="3A221904" w14:textId="77777777" w:rsidR="009D456A" w:rsidRPr="00C32E3F" w:rsidRDefault="009D456A" w:rsidP="001016B3">
            <w:pPr>
              <w:jc w:val="center"/>
              <w:rPr>
                <w:b/>
                <w:bCs/>
                <w:i/>
                <w:iCs/>
              </w:rPr>
            </w:pPr>
            <w:r w:rsidRPr="00C32E3F">
              <w:rPr>
                <w:b/>
                <w:bCs/>
                <w:i/>
                <w:iCs/>
              </w:rPr>
              <w:t>Nosacījuma izpilde</w:t>
            </w:r>
          </w:p>
        </w:tc>
        <w:tc>
          <w:tcPr>
            <w:tcW w:w="8473" w:type="dxa"/>
            <w:shd w:val="clear" w:color="auto" w:fill="E2EFD9" w:themeFill="accent6" w:themeFillTint="33"/>
            <w:vAlign w:val="center"/>
          </w:tcPr>
          <w:p w14:paraId="492676D5" w14:textId="6BE8A057" w:rsidR="00487F04" w:rsidRPr="00487F04" w:rsidRDefault="009D456A" w:rsidP="00487F0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Atbalsta intensitātes paaugstināšanas pamatojums</w:t>
            </w:r>
            <w:r w:rsidR="00487F04">
              <w:rPr>
                <w:sz w:val="22"/>
                <w:szCs w:val="22"/>
              </w:rPr>
              <w:t xml:space="preserve"> </w:t>
            </w:r>
          </w:p>
        </w:tc>
      </w:tr>
      <w:tr w:rsidR="009D456A" w:rsidRPr="00C54A06" w14:paraId="0F86828A" w14:textId="77777777" w:rsidTr="00C33102">
        <w:tc>
          <w:tcPr>
            <w:tcW w:w="6002" w:type="dxa"/>
            <w:gridSpan w:val="2"/>
            <w:shd w:val="clear" w:color="auto" w:fill="FFF2CC" w:themeFill="accent4" w:themeFillTint="33"/>
            <w:vAlign w:val="center"/>
          </w:tcPr>
          <w:p w14:paraId="2F213B8D" w14:textId="50B554B8" w:rsidR="009D456A" w:rsidRPr="00655083" w:rsidRDefault="009D456A" w:rsidP="001016B3">
            <w:pPr>
              <w:jc w:val="center"/>
              <w:rPr>
                <w:b/>
                <w:bCs/>
                <w:sz w:val="28"/>
                <w:szCs w:val="28"/>
              </w:rPr>
            </w:pPr>
            <w:r w:rsidRPr="00655083">
              <w:rPr>
                <w:b/>
                <w:bCs/>
                <w:sz w:val="28"/>
                <w:szCs w:val="28"/>
              </w:rPr>
              <w:t>S.1. Inovācija</w:t>
            </w:r>
          </w:p>
        </w:tc>
        <w:tc>
          <w:tcPr>
            <w:tcW w:w="10032" w:type="dxa"/>
            <w:gridSpan w:val="3"/>
            <w:shd w:val="clear" w:color="auto" w:fill="FFF2CC" w:themeFill="accent4" w:themeFillTint="33"/>
          </w:tcPr>
          <w:p w14:paraId="28F664D2" w14:textId="244E347F" w:rsidR="009D456A" w:rsidRDefault="009D456A" w:rsidP="00C1224C">
            <w:pPr>
              <w:jc w:val="both"/>
            </w:pPr>
            <w:r>
              <w:t xml:space="preserve">Projekts uzskatāms par inovatīvu, ja vērtēšanas posmā </w:t>
            </w:r>
            <w:r w:rsidRPr="00C1224C">
              <w:rPr>
                <w:b/>
                <w:bCs/>
                <w:u w:val="single"/>
              </w:rPr>
              <w:t>ir ieguvis vismaz 3 punktus</w:t>
            </w:r>
            <w:r>
              <w:t xml:space="preserve">, un tas </w:t>
            </w:r>
            <w:r w:rsidRPr="00C1224C">
              <w:rPr>
                <w:b/>
                <w:bCs/>
                <w:u w:val="single"/>
              </w:rPr>
              <w:t>ir inovatīvs visas Biedrības teritorijas mērogā</w:t>
            </w:r>
            <w:r>
              <w:t>.</w:t>
            </w:r>
          </w:p>
        </w:tc>
      </w:tr>
      <w:tr w:rsidR="00C33102" w:rsidRPr="00C54A06" w14:paraId="1B33A916" w14:textId="77777777" w:rsidTr="00C33102">
        <w:trPr>
          <w:trHeight w:val="475"/>
        </w:trPr>
        <w:tc>
          <w:tcPr>
            <w:tcW w:w="1339" w:type="dxa"/>
            <w:vMerge w:val="restart"/>
            <w:vAlign w:val="center"/>
          </w:tcPr>
          <w:p w14:paraId="2E1F2FCC" w14:textId="77777777" w:rsidR="00C33102" w:rsidRPr="006F4033" w:rsidRDefault="00C33102" w:rsidP="001016B3">
            <w:pPr>
              <w:jc w:val="center"/>
              <w:rPr>
                <w:b/>
                <w:bCs/>
              </w:rPr>
            </w:pPr>
            <w:r w:rsidRPr="006F4033">
              <w:rPr>
                <w:b/>
                <w:bCs/>
              </w:rPr>
              <w:t>+10%</w:t>
            </w:r>
          </w:p>
        </w:tc>
        <w:tc>
          <w:tcPr>
            <w:tcW w:w="4663" w:type="dxa"/>
            <w:vAlign w:val="center"/>
          </w:tcPr>
          <w:p w14:paraId="7D7966BE" w14:textId="14C8676B" w:rsidR="00C33102" w:rsidRPr="00C54A06" w:rsidRDefault="00C33102" w:rsidP="00C1224C">
            <w:pPr>
              <w:jc w:val="both"/>
            </w:pPr>
            <w:r w:rsidRPr="00C54A06">
              <w:rPr>
                <w:color w:val="000000"/>
              </w:rPr>
              <w:t xml:space="preserve">S.1.1.1 </w:t>
            </w:r>
            <w:r w:rsidRPr="00C1224C">
              <w:rPr>
                <w:color w:val="000000"/>
              </w:rPr>
              <w:t>Organizatoriskā inovācija: sadarbības tīklu</w:t>
            </w:r>
            <w:r>
              <w:rPr>
                <w:color w:val="000000"/>
              </w:rPr>
              <w:t xml:space="preserve"> </w:t>
            </w:r>
            <w:r w:rsidRPr="00C1224C">
              <w:rPr>
                <w:color w:val="000000"/>
              </w:rPr>
              <w:t>veidošana</w:t>
            </w:r>
          </w:p>
        </w:tc>
        <w:tc>
          <w:tcPr>
            <w:tcW w:w="850" w:type="dxa"/>
            <w:vAlign w:val="center"/>
          </w:tcPr>
          <w:p w14:paraId="6068060E" w14:textId="77777777" w:rsidR="00C33102" w:rsidRPr="0038318A" w:rsidRDefault="00C33102" w:rsidP="001016B3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Jā</w:t>
            </w:r>
          </w:p>
          <w:p w14:paraId="11BD3CBA" w14:textId="77777777" w:rsidR="00C33102" w:rsidRPr="00BF55BC" w:rsidRDefault="00C33102" w:rsidP="001016B3">
            <w:pPr>
              <w:jc w:val="center"/>
              <w:rPr>
                <w:sz w:val="22"/>
                <w:szCs w:val="22"/>
                <w:lang w:eastAsia="fi-FI"/>
              </w:rPr>
            </w:pPr>
            <w:r>
              <w:rPr>
                <w:lang w:eastAsia="fi-FI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3CF65CB" w14:textId="77777777" w:rsidR="00C33102" w:rsidRPr="0038318A" w:rsidRDefault="00C33102" w:rsidP="001016B3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Nē</w:t>
            </w:r>
          </w:p>
          <w:p w14:paraId="6680D564" w14:textId="5FD48D3C" w:rsidR="00C33102" w:rsidRPr="00C54A06" w:rsidRDefault="00C33102" w:rsidP="001016B3">
            <w:pPr>
              <w:jc w:val="center"/>
            </w:pPr>
            <w:r>
              <w:rPr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8473" w:type="dxa"/>
            <w:vAlign w:val="center"/>
          </w:tcPr>
          <w:p w14:paraId="77874374" w14:textId="0E54ED0A" w:rsidR="00C33102" w:rsidRPr="00C54A06" w:rsidRDefault="00C33102" w:rsidP="001016B3">
            <w:pPr>
              <w:jc w:val="both"/>
            </w:pPr>
          </w:p>
        </w:tc>
      </w:tr>
      <w:tr w:rsidR="00C33102" w:rsidRPr="00C54A06" w14:paraId="18B2AD66" w14:textId="77777777" w:rsidTr="00487F04">
        <w:trPr>
          <w:trHeight w:val="475"/>
        </w:trPr>
        <w:tc>
          <w:tcPr>
            <w:tcW w:w="1339" w:type="dxa"/>
            <w:vMerge/>
            <w:vAlign w:val="center"/>
          </w:tcPr>
          <w:p w14:paraId="1CDE304B" w14:textId="77777777" w:rsidR="00C33102" w:rsidRPr="006F4033" w:rsidRDefault="00C33102" w:rsidP="00C33102">
            <w:pPr>
              <w:jc w:val="center"/>
              <w:rPr>
                <w:b/>
                <w:bCs/>
              </w:rPr>
            </w:pPr>
          </w:p>
        </w:tc>
        <w:tc>
          <w:tcPr>
            <w:tcW w:w="4663" w:type="dxa"/>
            <w:shd w:val="clear" w:color="auto" w:fill="F2F2F2" w:themeFill="background1" w:themeFillShade="F2"/>
            <w:vAlign w:val="center"/>
          </w:tcPr>
          <w:p w14:paraId="12EF6898" w14:textId="57E7AF57" w:rsidR="00C33102" w:rsidRPr="00C54A06" w:rsidRDefault="00C33102" w:rsidP="00F859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S.1.1.2 </w:t>
            </w:r>
            <w:r w:rsidRPr="00C1224C">
              <w:rPr>
                <w:color w:val="000000"/>
              </w:rPr>
              <w:t>Sociālā inovācija: uzlabojumi sociālajā vidē -</w:t>
            </w:r>
            <w:r>
              <w:rPr>
                <w:color w:val="000000"/>
              </w:rPr>
              <w:t xml:space="preserve"> </w:t>
            </w:r>
            <w:r w:rsidRPr="00C1224C">
              <w:rPr>
                <w:color w:val="000000"/>
              </w:rPr>
              <w:t>labklājība, kultūrvide mūžizglītība, kopienu</w:t>
            </w:r>
            <w:r w:rsidR="00F85934">
              <w:rPr>
                <w:color w:val="000000"/>
              </w:rPr>
              <w:t xml:space="preserve"> </w:t>
            </w:r>
            <w:r w:rsidRPr="00C1224C">
              <w:rPr>
                <w:color w:val="000000"/>
              </w:rPr>
              <w:t>attīstība, u.tml.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03D0C99" w14:textId="77777777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Jā</w:t>
            </w:r>
          </w:p>
          <w:p w14:paraId="701881A5" w14:textId="41190C7E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>
              <w:rPr>
                <w:lang w:eastAsia="fi-FI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9011F7A" w14:textId="77777777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Nē</w:t>
            </w:r>
          </w:p>
          <w:p w14:paraId="77328C80" w14:textId="3B219484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>
              <w:rPr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8473" w:type="dxa"/>
            <w:shd w:val="clear" w:color="auto" w:fill="F2F2F2" w:themeFill="background1" w:themeFillShade="F2"/>
            <w:vAlign w:val="center"/>
          </w:tcPr>
          <w:p w14:paraId="69450A8D" w14:textId="77777777" w:rsidR="00C33102" w:rsidRDefault="00C33102" w:rsidP="00C33102">
            <w:pPr>
              <w:jc w:val="both"/>
            </w:pPr>
          </w:p>
        </w:tc>
      </w:tr>
      <w:tr w:rsidR="00C33102" w:rsidRPr="00C54A06" w14:paraId="6F535009" w14:textId="77777777" w:rsidTr="00C33102">
        <w:trPr>
          <w:trHeight w:val="475"/>
        </w:trPr>
        <w:tc>
          <w:tcPr>
            <w:tcW w:w="1339" w:type="dxa"/>
            <w:vMerge/>
            <w:vAlign w:val="center"/>
          </w:tcPr>
          <w:p w14:paraId="1787FC22" w14:textId="77777777" w:rsidR="00C33102" w:rsidRPr="006F4033" w:rsidRDefault="00C33102" w:rsidP="00C33102">
            <w:pPr>
              <w:jc w:val="center"/>
              <w:rPr>
                <w:b/>
                <w:bCs/>
              </w:rPr>
            </w:pPr>
          </w:p>
        </w:tc>
        <w:tc>
          <w:tcPr>
            <w:tcW w:w="4663" w:type="dxa"/>
            <w:vAlign w:val="center"/>
          </w:tcPr>
          <w:p w14:paraId="56E068C3" w14:textId="0EAB2A65" w:rsidR="00C33102" w:rsidRPr="009D456A" w:rsidRDefault="00C33102" w:rsidP="00C33102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S.1.2.1 I</w:t>
            </w:r>
            <w:r w:rsidRPr="009D456A">
              <w:rPr>
                <w:color w:val="000000"/>
              </w:rPr>
              <w:t xml:space="preserve">novācija ir </w:t>
            </w:r>
            <w:r w:rsidRPr="00C33102">
              <w:rPr>
                <w:b/>
                <w:bCs/>
                <w:i/>
                <w:iCs/>
                <w:color w:val="000000"/>
              </w:rPr>
              <w:t xml:space="preserve">visas Biedrības teritorijas mērogā </w:t>
            </w:r>
            <w:r w:rsidRPr="00C33102">
              <w:rPr>
                <w:b/>
                <w:bCs/>
                <w:i/>
                <w:iCs/>
                <w:color w:val="FF0000"/>
                <w:sz w:val="22"/>
                <w:szCs w:val="22"/>
              </w:rPr>
              <w:t>(</w:t>
            </w:r>
            <w:r w:rsidR="00487F04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Kritērija S.1. </w:t>
            </w:r>
            <w:r w:rsidRPr="009D456A">
              <w:rPr>
                <w:b/>
                <w:bCs/>
                <w:i/>
                <w:iCs/>
                <w:color w:val="FF0000"/>
                <w:sz w:val="22"/>
                <w:szCs w:val="22"/>
              </w:rPr>
              <w:t>obligātais nosacījums, kam jāizpildās)</w:t>
            </w:r>
          </w:p>
        </w:tc>
        <w:tc>
          <w:tcPr>
            <w:tcW w:w="850" w:type="dxa"/>
            <w:vAlign w:val="center"/>
          </w:tcPr>
          <w:p w14:paraId="6CD3181E" w14:textId="77777777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Jā</w:t>
            </w:r>
          </w:p>
          <w:p w14:paraId="7A1FD475" w14:textId="79512B1C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>
              <w:rPr>
                <w:lang w:eastAsia="fi-FI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9EFC6E3" w14:textId="77777777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Nē</w:t>
            </w:r>
          </w:p>
          <w:p w14:paraId="3226819E" w14:textId="3EADB3BA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>
              <w:rPr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8473" w:type="dxa"/>
            <w:vAlign w:val="center"/>
          </w:tcPr>
          <w:p w14:paraId="0A4760A5" w14:textId="77777777" w:rsidR="00C33102" w:rsidRDefault="00C33102" w:rsidP="00C33102">
            <w:pPr>
              <w:jc w:val="both"/>
            </w:pPr>
          </w:p>
        </w:tc>
      </w:tr>
      <w:tr w:rsidR="00C33102" w:rsidRPr="00C54A06" w14:paraId="05FF4A48" w14:textId="77777777" w:rsidTr="00487F04">
        <w:trPr>
          <w:trHeight w:val="475"/>
        </w:trPr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395B99B3" w14:textId="5A473C5D" w:rsidR="00C33102" w:rsidRPr="006F4033" w:rsidRDefault="00C33102" w:rsidP="00C331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+20%</w:t>
            </w:r>
          </w:p>
        </w:tc>
        <w:tc>
          <w:tcPr>
            <w:tcW w:w="4663" w:type="dxa"/>
            <w:shd w:val="clear" w:color="auto" w:fill="F2F2F2" w:themeFill="background1" w:themeFillShade="F2"/>
            <w:vAlign w:val="center"/>
          </w:tcPr>
          <w:p w14:paraId="6BF64A72" w14:textId="5CF2B76A" w:rsidR="000E540E" w:rsidRDefault="000E540E" w:rsidP="00487F0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S.7 </w:t>
            </w:r>
            <w:r w:rsidRPr="000E540E">
              <w:rPr>
                <w:color w:val="000000"/>
              </w:rPr>
              <w:t>Vienlīdzīgu iespēju nodrošināšana</w:t>
            </w:r>
            <w:r>
              <w:rPr>
                <w:color w:val="000000"/>
              </w:rPr>
              <w:t>/</w:t>
            </w:r>
          </w:p>
          <w:p w14:paraId="0A243DAD" w14:textId="54A22871" w:rsidR="00C33102" w:rsidRDefault="00C33102" w:rsidP="00487F04">
            <w:pPr>
              <w:jc w:val="both"/>
              <w:rPr>
                <w:color w:val="000000"/>
              </w:rPr>
            </w:pPr>
            <w:r w:rsidRPr="009D456A">
              <w:rPr>
                <w:color w:val="000000"/>
              </w:rPr>
              <w:t>Vides</w:t>
            </w:r>
            <w:r>
              <w:rPr>
                <w:color w:val="000000"/>
              </w:rPr>
              <w:t xml:space="preserve"> </w:t>
            </w:r>
            <w:r w:rsidRPr="009D456A">
              <w:rPr>
                <w:color w:val="000000"/>
              </w:rPr>
              <w:t>pieejamības un</w:t>
            </w:r>
            <w:r>
              <w:rPr>
                <w:color w:val="000000"/>
              </w:rPr>
              <w:t xml:space="preserve"> </w:t>
            </w:r>
            <w:r w:rsidRPr="009D456A">
              <w:rPr>
                <w:color w:val="000000"/>
              </w:rPr>
              <w:t>drošības</w:t>
            </w:r>
            <w:r>
              <w:rPr>
                <w:color w:val="000000"/>
              </w:rPr>
              <w:t xml:space="preserve"> </w:t>
            </w:r>
            <w:r w:rsidRPr="009D456A">
              <w:rPr>
                <w:color w:val="000000"/>
              </w:rPr>
              <w:t>paaugstināšana</w:t>
            </w:r>
            <w:r>
              <w:rPr>
                <w:rStyle w:val="FootnoteReference"/>
                <w:color w:val="000000"/>
              </w:rPr>
              <w:footnoteReference w:id="3"/>
            </w:r>
            <w:r w:rsidR="00487F04">
              <w:rPr>
                <w:color w:val="000000"/>
              </w:rPr>
              <w:t xml:space="preserve"> </w:t>
            </w:r>
            <w:r w:rsidRPr="009D456A">
              <w:rPr>
                <w:color w:val="000000"/>
              </w:rPr>
              <w:t>personām ar</w:t>
            </w:r>
            <w:r>
              <w:rPr>
                <w:color w:val="000000"/>
              </w:rPr>
              <w:t xml:space="preserve"> </w:t>
            </w:r>
            <w:r w:rsidRPr="009D456A">
              <w:rPr>
                <w:color w:val="000000"/>
              </w:rPr>
              <w:t>funkcionālajiem</w:t>
            </w:r>
            <w:r>
              <w:rPr>
                <w:color w:val="000000"/>
              </w:rPr>
              <w:t xml:space="preserve"> </w:t>
            </w:r>
            <w:r w:rsidRPr="009D456A">
              <w:rPr>
                <w:color w:val="000000"/>
              </w:rPr>
              <w:t>traucējumiem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A62AE55" w14:textId="77777777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Jā</w:t>
            </w:r>
          </w:p>
          <w:p w14:paraId="2B5EBA90" w14:textId="44FEC237" w:rsidR="00C33102" w:rsidRPr="0038318A" w:rsidRDefault="004233D2" w:rsidP="00C33102">
            <w:pPr>
              <w:jc w:val="center"/>
              <w:rPr>
                <w:sz w:val="22"/>
                <w:szCs w:val="22"/>
                <w:lang w:eastAsia="fi-FI"/>
              </w:rPr>
            </w:pPr>
            <w:r>
              <w:rPr>
                <w:lang w:eastAsia="fi-FI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  <w:bookmarkEnd w:id="0"/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45EB84" w14:textId="77777777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Nē</w:t>
            </w:r>
          </w:p>
          <w:p w14:paraId="6C28004D" w14:textId="7D68E225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>
              <w:rPr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8473" w:type="dxa"/>
            <w:shd w:val="clear" w:color="auto" w:fill="F2F2F2" w:themeFill="background1" w:themeFillShade="F2"/>
            <w:vAlign w:val="center"/>
          </w:tcPr>
          <w:p w14:paraId="55A06995" w14:textId="77777777" w:rsidR="00C33102" w:rsidRDefault="00C33102" w:rsidP="00C33102">
            <w:pPr>
              <w:jc w:val="both"/>
            </w:pPr>
          </w:p>
        </w:tc>
      </w:tr>
      <w:tr w:rsidR="00C33102" w:rsidRPr="00C54A06" w14:paraId="4884DBCB" w14:textId="77777777" w:rsidTr="00C33102">
        <w:trPr>
          <w:trHeight w:val="475"/>
        </w:trPr>
        <w:tc>
          <w:tcPr>
            <w:tcW w:w="1339" w:type="dxa"/>
            <w:vAlign w:val="center"/>
          </w:tcPr>
          <w:p w14:paraId="4518493B" w14:textId="74BB3AE7" w:rsidR="00C33102" w:rsidRDefault="00C33102" w:rsidP="00C331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+10%</w:t>
            </w:r>
          </w:p>
        </w:tc>
        <w:tc>
          <w:tcPr>
            <w:tcW w:w="4663" w:type="dxa"/>
            <w:vAlign w:val="center"/>
          </w:tcPr>
          <w:p w14:paraId="64D47BB5" w14:textId="6420E4B4" w:rsidR="000E540E" w:rsidRDefault="000E540E" w:rsidP="00C331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S.6 </w:t>
            </w:r>
            <w:r w:rsidRPr="000E540E">
              <w:rPr>
                <w:color w:val="000000"/>
              </w:rPr>
              <w:t>Projektā plānotās aktivitātes ir saskaņā ar viedās kopienas darbību</w:t>
            </w:r>
            <w:r>
              <w:rPr>
                <w:color w:val="000000"/>
              </w:rPr>
              <w:t>/</w:t>
            </w:r>
          </w:p>
          <w:p w14:paraId="4FBE2F27" w14:textId="063CC815" w:rsidR="00C33102" w:rsidRDefault="00C33102" w:rsidP="00C33102">
            <w:pPr>
              <w:jc w:val="both"/>
              <w:rPr>
                <w:color w:val="000000"/>
              </w:rPr>
            </w:pPr>
            <w:r w:rsidRPr="009D456A">
              <w:rPr>
                <w:color w:val="000000"/>
              </w:rPr>
              <w:t>Viedo kopienu</w:t>
            </w:r>
            <w:r>
              <w:rPr>
                <w:rStyle w:val="FootnoteReference"/>
                <w:color w:val="000000"/>
              </w:rPr>
              <w:footnoteReference w:id="4"/>
            </w:r>
            <w:r>
              <w:rPr>
                <w:color w:val="000000"/>
              </w:rPr>
              <w:t xml:space="preserve"> </w:t>
            </w:r>
            <w:r w:rsidRPr="009D456A">
              <w:rPr>
                <w:color w:val="000000"/>
              </w:rPr>
              <w:t>veicinošas</w:t>
            </w:r>
            <w:r>
              <w:rPr>
                <w:color w:val="000000"/>
              </w:rPr>
              <w:t xml:space="preserve"> </w:t>
            </w:r>
            <w:r w:rsidRPr="009D456A">
              <w:rPr>
                <w:color w:val="000000"/>
              </w:rPr>
              <w:t>aktivitātes</w:t>
            </w:r>
            <w:r w:rsidR="00487F04">
              <w:rPr>
                <w:rStyle w:val="FootnoteReference"/>
                <w:color w:val="000000"/>
              </w:rPr>
              <w:footnoteReference w:id="5"/>
            </w:r>
          </w:p>
        </w:tc>
        <w:tc>
          <w:tcPr>
            <w:tcW w:w="850" w:type="dxa"/>
            <w:vAlign w:val="center"/>
          </w:tcPr>
          <w:p w14:paraId="4068BF1B" w14:textId="77777777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Jā</w:t>
            </w:r>
          </w:p>
          <w:p w14:paraId="4E23D963" w14:textId="0D78376B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>
              <w:rPr>
                <w:lang w:eastAsia="fi-FI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7F2B7B8" w14:textId="77777777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Nē</w:t>
            </w:r>
          </w:p>
          <w:p w14:paraId="50578C39" w14:textId="157F025C" w:rsidR="00C33102" w:rsidRPr="0038318A" w:rsidRDefault="00C33102" w:rsidP="00C33102">
            <w:pPr>
              <w:jc w:val="center"/>
              <w:rPr>
                <w:sz w:val="22"/>
                <w:szCs w:val="22"/>
                <w:lang w:eastAsia="fi-FI"/>
              </w:rPr>
            </w:pPr>
            <w:r>
              <w:rPr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8473" w:type="dxa"/>
            <w:vAlign w:val="center"/>
          </w:tcPr>
          <w:p w14:paraId="49AB37B4" w14:textId="77777777" w:rsidR="00C33102" w:rsidRDefault="00C33102" w:rsidP="00C33102">
            <w:pPr>
              <w:jc w:val="both"/>
            </w:pPr>
          </w:p>
        </w:tc>
      </w:tr>
      <w:tr w:rsidR="004233D2" w:rsidRPr="00C54A06" w14:paraId="5F674E34" w14:textId="77777777" w:rsidTr="004233D2">
        <w:trPr>
          <w:trHeight w:val="475"/>
        </w:trPr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7A087FBC" w14:textId="0FD7A843" w:rsidR="004233D2" w:rsidRDefault="004233D2" w:rsidP="00423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+20% *</w:t>
            </w:r>
          </w:p>
        </w:tc>
        <w:tc>
          <w:tcPr>
            <w:tcW w:w="4663" w:type="dxa"/>
            <w:shd w:val="clear" w:color="auto" w:fill="F2F2F2" w:themeFill="background1" w:themeFillShade="F2"/>
            <w:vAlign w:val="center"/>
          </w:tcPr>
          <w:p w14:paraId="5D779C07" w14:textId="4A58B901" w:rsidR="004233D2" w:rsidRDefault="004233D2" w:rsidP="004233D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S.10. </w:t>
            </w:r>
            <w:r w:rsidRPr="009A6371">
              <w:rPr>
                <w:color w:val="000000"/>
                <w:sz w:val="22"/>
                <w:szCs w:val="22"/>
              </w:rPr>
              <w:t>Kultūrvēsturisko</w:t>
            </w:r>
            <w:r w:rsidR="00AC2C10">
              <w:rPr>
                <w:rStyle w:val="FootnoteReference"/>
                <w:color w:val="000000"/>
                <w:sz w:val="22"/>
                <w:szCs w:val="22"/>
              </w:rPr>
              <w:footnoteReference w:id="6"/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A6371">
              <w:rPr>
                <w:color w:val="000000"/>
                <w:sz w:val="22"/>
                <w:szCs w:val="22"/>
              </w:rPr>
              <w:t xml:space="preserve">objektu infrastruktūras sakārtošana publiskai </w:t>
            </w:r>
            <w:r>
              <w:rPr>
                <w:color w:val="000000"/>
                <w:sz w:val="22"/>
                <w:szCs w:val="22"/>
              </w:rPr>
              <w:t>p</w:t>
            </w:r>
            <w:r w:rsidRPr="009A6371">
              <w:rPr>
                <w:color w:val="000000"/>
                <w:sz w:val="22"/>
                <w:szCs w:val="22"/>
              </w:rPr>
              <w:t>ieejamībai</w:t>
            </w:r>
          </w:p>
          <w:p w14:paraId="331935E0" w14:textId="5F5ED8B2" w:rsidR="004233D2" w:rsidRPr="004233D2" w:rsidRDefault="004233D2" w:rsidP="004233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4233D2">
              <w:rPr>
                <w:i/>
                <w:iCs/>
                <w:color w:val="000000"/>
                <w:sz w:val="22"/>
                <w:szCs w:val="22"/>
              </w:rPr>
              <w:t>*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233D2">
              <w:rPr>
                <w:i/>
                <w:iCs/>
                <w:color w:val="000000"/>
                <w:sz w:val="22"/>
                <w:szCs w:val="22"/>
              </w:rPr>
              <w:t>Kritērijs attiecināms tikai uz Rīcību SLP2 “Vietējās kopienas vajadzībās balstītas publiskās infrastruktūras izveide un pakalpojumu pieejamības nodrošināšana”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6F0914E" w14:textId="77777777" w:rsidR="004233D2" w:rsidRPr="0038318A" w:rsidRDefault="004233D2" w:rsidP="004233D2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Jā</w:t>
            </w:r>
          </w:p>
          <w:p w14:paraId="69349F79" w14:textId="66034D5A" w:rsidR="004233D2" w:rsidRPr="0038318A" w:rsidRDefault="004233D2" w:rsidP="004233D2">
            <w:pPr>
              <w:jc w:val="center"/>
              <w:rPr>
                <w:sz w:val="22"/>
                <w:szCs w:val="22"/>
                <w:lang w:eastAsia="fi-FI"/>
              </w:rPr>
            </w:pPr>
            <w:r>
              <w:rPr>
                <w:lang w:eastAsia="fi-FI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7BB64BE" w14:textId="77777777" w:rsidR="004233D2" w:rsidRPr="0038318A" w:rsidRDefault="004233D2" w:rsidP="004233D2">
            <w:pPr>
              <w:jc w:val="center"/>
              <w:rPr>
                <w:sz w:val="22"/>
                <w:szCs w:val="22"/>
                <w:lang w:eastAsia="fi-FI"/>
              </w:rPr>
            </w:pPr>
            <w:r w:rsidRPr="0038318A">
              <w:rPr>
                <w:sz w:val="22"/>
                <w:szCs w:val="22"/>
                <w:lang w:eastAsia="fi-FI"/>
              </w:rPr>
              <w:t>Nē</w:t>
            </w:r>
          </w:p>
          <w:p w14:paraId="22D6E1A4" w14:textId="5B1487D7" w:rsidR="004233D2" w:rsidRPr="0038318A" w:rsidRDefault="004233D2" w:rsidP="004233D2">
            <w:pPr>
              <w:jc w:val="center"/>
              <w:rPr>
                <w:sz w:val="22"/>
                <w:szCs w:val="22"/>
                <w:lang w:eastAsia="fi-FI"/>
              </w:rPr>
            </w:pPr>
            <w:r>
              <w:rPr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fi-FI"/>
              </w:rPr>
              <w:instrText xml:space="preserve"> FORMCHECKBOX </w:instrText>
            </w:r>
            <w:r>
              <w:rPr>
                <w:lang w:eastAsia="fi-FI"/>
              </w:rPr>
            </w:r>
            <w:r>
              <w:rPr>
                <w:lang w:eastAsia="fi-FI"/>
              </w:rPr>
              <w:fldChar w:fldCharType="separate"/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8473" w:type="dxa"/>
            <w:shd w:val="clear" w:color="auto" w:fill="F2F2F2" w:themeFill="background1" w:themeFillShade="F2"/>
            <w:vAlign w:val="center"/>
          </w:tcPr>
          <w:p w14:paraId="289B0DA5" w14:textId="77777777" w:rsidR="004233D2" w:rsidRDefault="004233D2" w:rsidP="004233D2">
            <w:pPr>
              <w:jc w:val="both"/>
            </w:pPr>
          </w:p>
        </w:tc>
      </w:tr>
    </w:tbl>
    <w:p w14:paraId="3B65B499" w14:textId="083FEBD9" w:rsidR="001D1B3B" w:rsidRPr="005C63C0" w:rsidRDefault="005C63C0" w:rsidP="005C63C0">
      <w:pPr>
        <w:ind w:firstLine="720"/>
        <w:rPr>
          <w:b/>
          <w:bCs/>
          <w:i/>
          <w:iCs/>
          <w:color w:val="FF0000"/>
        </w:rPr>
      </w:pPr>
      <w:r w:rsidRPr="005C63C0">
        <w:rPr>
          <w:b/>
          <w:bCs/>
          <w:i/>
          <w:iCs/>
          <w:color w:val="FF0000"/>
        </w:rPr>
        <w:t xml:space="preserve">Ja izpildās vairāki kritēriji vienlaikus, tad, summējoties intensitātes palielinājumam, </w:t>
      </w:r>
      <w:r w:rsidRPr="005C63C0">
        <w:rPr>
          <w:b/>
          <w:bCs/>
          <w:i/>
          <w:iCs/>
          <w:color w:val="FF0000"/>
          <w:u w:val="single"/>
        </w:rPr>
        <w:t>tas nepārsniedz 90%.</w:t>
      </w:r>
    </w:p>
    <w:p w14:paraId="2F5304CB" w14:textId="77777777" w:rsidR="005C63C0" w:rsidRDefault="005C63C0" w:rsidP="00A018FB"/>
    <w:p w14:paraId="4C4FFC71" w14:textId="54287666" w:rsidR="001871E9" w:rsidRDefault="001871E9" w:rsidP="00A018FB">
      <w:r>
        <w:t xml:space="preserve">Sagatavoja: </w:t>
      </w:r>
    </w:p>
    <w:p w14:paraId="726843C3" w14:textId="77777777" w:rsidR="001871E9" w:rsidRDefault="001871E9" w:rsidP="00A018FB"/>
    <w:p w14:paraId="0731D321" w14:textId="5F5B15E8" w:rsidR="001871E9" w:rsidRDefault="001871E9" w:rsidP="00A018FB">
      <w:r>
        <w:t>Paraksts</w:t>
      </w:r>
      <w:r>
        <w:rPr>
          <w:rStyle w:val="FootnoteReference"/>
        </w:rPr>
        <w:footnoteReference w:id="7"/>
      </w:r>
      <w:r>
        <w:t xml:space="preserve">: </w:t>
      </w:r>
    </w:p>
    <w:sectPr w:rsidR="001871E9" w:rsidSect="00AC2C10">
      <w:footerReference w:type="default" r:id="rId9"/>
      <w:pgSz w:w="16838" w:h="11906" w:orient="landscape"/>
      <w:pgMar w:top="1134" w:right="397" w:bottom="568" w:left="3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7326" w14:textId="77777777" w:rsidR="00B30A25" w:rsidRDefault="00B30A25" w:rsidP="00DA5C06">
      <w:r>
        <w:separator/>
      </w:r>
    </w:p>
  </w:endnote>
  <w:endnote w:type="continuationSeparator" w:id="0">
    <w:p w14:paraId="056BABA9" w14:textId="77777777" w:rsidR="00B30A25" w:rsidRDefault="00B30A25" w:rsidP="00DA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79957679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569F43" w14:textId="29E61669" w:rsidR="00744045" w:rsidRPr="00744045" w:rsidRDefault="005803EE" w:rsidP="005803EE">
            <w:pPr>
              <w:ind w:left="720"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SATEKA   2026.gads         6.kārta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744045">
              <w:rPr>
                <w:sz w:val="16"/>
                <w:szCs w:val="16"/>
              </w:rPr>
              <w:tab/>
            </w:r>
            <w:r w:rsidR="00744045">
              <w:rPr>
                <w:sz w:val="16"/>
                <w:szCs w:val="16"/>
              </w:rPr>
              <w:tab/>
            </w:r>
            <w:r w:rsidR="00744045">
              <w:rPr>
                <w:sz w:val="16"/>
                <w:szCs w:val="16"/>
              </w:rPr>
              <w:tab/>
            </w:r>
            <w:r w:rsidR="00744045">
              <w:rPr>
                <w:sz w:val="16"/>
                <w:szCs w:val="16"/>
              </w:rPr>
              <w:tab/>
            </w:r>
            <w:r w:rsidR="00744045">
              <w:rPr>
                <w:sz w:val="16"/>
                <w:szCs w:val="16"/>
              </w:rPr>
              <w:tab/>
            </w:r>
            <w:r w:rsidR="00744045">
              <w:rPr>
                <w:sz w:val="16"/>
                <w:szCs w:val="16"/>
              </w:rPr>
              <w:tab/>
              <w:t>Lapa</w:t>
            </w:r>
            <w:r w:rsidR="00744045" w:rsidRPr="00744045">
              <w:rPr>
                <w:sz w:val="16"/>
                <w:szCs w:val="16"/>
              </w:rPr>
              <w:t xml:space="preserve"> </w:t>
            </w:r>
            <w:r w:rsidR="00744045" w:rsidRPr="00744045">
              <w:rPr>
                <w:sz w:val="16"/>
                <w:szCs w:val="16"/>
              </w:rPr>
              <w:fldChar w:fldCharType="begin"/>
            </w:r>
            <w:r w:rsidR="00744045" w:rsidRPr="00744045">
              <w:rPr>
                <w:sz w:val="16"/>
                <w:szCs w:val="16"/>
              </w:rPr>
              <w:instrText xml:space="preserve"> PAGE </w:instrText>
            </w:r>
            <w:r w:rsidR="00744045" w:rsidRPr="00744045">
              <w:rPr>
                <w:sz w:val="16"/>
                <w:szCs w:val="16"/>
              </w:rPr>
              <w:fldChar w:fldCharType="separate"/>
            </w:r>
            <w:r w:rsidR="00B65374">
              <w:rPr>
                <w:noProof/>
                <w:sz w:val="16"/>
                <w:szCs w:val="16"/>
              </w:rPr>
              <w:t>2</w:t>
            </w:r>
            <w:r w:rsidR="00744045" w:rsidRPr="00744045">
              <w:rPr>
                <w:sz w:val="16"/>
                <w:szCs w:val="16"/>
              </w:rPr>
              <w:fldChar w:fldCharType="end"/>
            </w:r>
            <w:r w:rsidR="00744045" w:rsidRPr="00744045">
              <w:rPr>
                <w:sz w:val="16"/>
                <w:szCs w:val="16"/>
              </w:rPr>
              <w:t xml:space="preserve"> </w:t>
            </w:r>
            <w:r w:rsidR="00744045">
              <w:rPr>
                <w:sz w:val="16"/>
                <w:szCs w:val="16"/>
              </w:rPr>
              <w:t>n</w:t>
            </w:r>
            <w:r w:rsidR="00744045" w:rsidRPr="00744045">
              <w:rPr>
                <w:sz w:val="16"/>
                <w:szCs w:val="16"/>
              </w:rPr>
              <w:t xml:space="preserve">o </w:t>
            </w:r>
            <w:r w:rsidR="00744045" w:rsidRPr="00744045">
              <w:rPr>
                <w:sz w:val="16"/>
                <w:szCs w:val="16"/>
              </w:rPr>
              <w:fldChar w:fldCharType="begin"/>
            </w:r>
            <w:r w:rsidR="00744045" w:rsidRPr="00744045">
              <w:rPr>
                <w:sz w:val="16"/>
                <w:szCs w:val="16"/>
              </w:rPr>
              <w:instrText xml:space="preserve"> NUMPAGES  </w:instrText>
            </w:r>
            <w:r w:rsidR="00744045" w:rsidRPr="00744045">
              <w:rPr>
                <w:sz w:val="16"/>
                <w:szCs w:val="16"/>
              </w:rPr>
              <w:fldChar w:fldCharType="separate"/>
            </w:r>
            <w:r w:rsidR="00B65374">
              <w:rPr>
                <w:noProof/>
                <w:sz w:val="16"/>
                <w:szCs w:val="16"/>
              </w:rPr>
              <w:t>2</w:t>
            </w:r>
            <w:r w:rsidR="00744045" w:rsidRPr="00744045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2CA3E07A" w14:textId="77777777" w:rsidR="00744045" w:rsidRDefault="00744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0F8E" w14:textId="77777777" w:rsidR="00B30A25" w:rsidRDefault="00B30A25" w:rsidP="00DA5C06">
      <w:r>
        <w:separator/>
      </w:r>
    </w:p>
  </w:footnote>
  <w:footnote w:type="continuationSeparator" w:id="0">
    <w:p w14:paraId="3DD5923D" w14:textId="77777777" w:rsidR="00B30A25" w:rsidRDefault="00B30A25" w:rsidP="00DA5C06">
      <w:r>
        <w:continuationSeparator/>
      </w:r>
    </w:p>
  </w:footnote>
  <w:footnote w:id="1">
    <w:p w14:paraId="27EA72DB" w14:textId="77777777" w:rsidR="009D456A" w:rsidRPr="00AC2C10" w:rsidRDefault="009D456A" w:rsidP="00487F04">
      <w:pPr>
        <w:pStyle w:val="FootnoteText"/>
        <w:jc w:val="both"/>
      </w:pPr>
      <w:r w:rsidRPr="00AC2C10">
        <w:rPr>
          <w:rStyle w:val="FootnoteReference"/>
        </w:rPr>
        <w:footnoteRef/>
      </w:r>
      <w:r w:rsidRPr="00AC2C10">
        <w:t xml:space="preserve"> Tabulā tiek norādīts vērtēšanas kritērija numurs un definējums atbilstoši biedrības izstrādātajiem vērtēšanas kritērijiem. </w:t>
      </w:r>
    </w:p>
  </w:footnote>
  <w:footnote w:id="2">
    <w:p w14:paraId="6845086F" w14:textId="76EF7499" w:rsidR="009D456A" w:rsidRPr="00AC2C10" w:rsidRDefault="009D456A" w:rsidP="00487F04">
      <w:pPr>
        <w:pStyle w:val="FootnoteText"/>
        <w:jc w:val="both"/>
      </w:pPr>
      <w:r w:rsidRPr="00AC2C10">
        <w:rPr>
          <w:rStyle w:val="FootnoteReference"/>
        </w:rPr>
        <w:footnoteRef/>
      </w:r>
      <w:r w:rsidRPr="00AC2C10">
        <w:t xml:space="preserve"> </w:t>
      </w:r>
      <w:r w:rsidRPr="00AC2C10">
        <w:t xml:space="preserve">Nosacījumi noteikti </w:t>
      </w:r>
      <w:hyperlink r:id="rId1" w:history="1">
        <w:r w:rsidRPr="00AC2C10">
          <w:rPr>
            <w:rStyle w:val="Hyperlink"/>
          </w:rPr>
          <w:t>SVVA</w:t>
        </w:r>
        <w:r w:rsidR="00487F04" w:rsidRPr="00AC2C10">
          <w:rPr>
            <w:rStyle w:val="Hyperlink"/>
          </w:rPr>
          <w:t xml:space="preserve"> stratēģijas</w:t>
        </w:r>
      </w:hyperlink>
      <w:r w:rsidR="00487F04" w:rsidRPr="00AC2C10">
        <w:t xml:space="preserve"> 45 lpp. </w:t>
      </w:r>
    </w:p>
  </w:footnote>
  <w:footnote w:id="3">
    <w:p w14:paraId="0800E95B" w14:textId="12326193" w:rsidR="00C33102" w:rsidRPr="00AC2C10" w:rsidRDefault="00C33102" w:rsidP="00487F04">
      <w:pPr>
        <w:pStyle w:val="FootnoteText"/>
        <w:jc w:val="both"/>
      </w:pPr>
      <w:r w:rsidRPr="00AC2C10">
        <w:rPr>
          <w:rStyle w:val="FootnoteReference"/>
        </w:rPr>
        <w:footnoteRef/>
      </w:r>
      <w:r w:rsidRPr="00AC2C10">
        <w:t xml:space="preserve"> Tiek sakārtota vietējā teritorija, ja attiecīgo vidi – uzbrauktuves, bezmaksas stāvlaukumus, liftus, durvis, tualetes, dušas telpas – pielāgo personām ar dzirdes, redzes vai kustību traucējumiem, kā arī ratiņkrēslu un ratiņu lietotājiem, u.tml.</w:t>
      </w:r>
    </w:p>
  </w:footnote>
  <w:footnote w:id="4">
    <w:p w14:paraId="74F8A772" w14:textId="1DF01C5E" w:rsidR="00C33102" w:rsidRPr="00AC2C10" w:rsidRDefault="00C33102" w:rsidP="00AC2C10">
      <w:pPr>
        <w:pStyle w:val="FootnoteText"/>
        <w:jc w:val="both"/>
      </w:pPr>
      <w:r w:rsidRPr="00AC2C10">
        <w:rPr>
          <w:rStyle w:val="FootnoteReference"/>
        </w:rPr>
        <w:footnoteRef/>
      </w:r>
      <w:r w:rsidRPr="00AC2C10">
        <w:t xml:space="preserve"> Viedā kopiena, kas lauku apvidū īsteno vietējās iniciatīvas, lai rastu praktiskus risinājumus ekonomikas, sociālās un vides vajadzību nodrošināšanai, maksimāli izmantojot jaunas iespējas un digitālās tehnoloģijas</w:t>
      </w:r>
      <w:r w:rsidR="001871E9" w:rsidRPr="00AC2C10">
        <w:t>.</w:t>
      </w:r>
    </w:p>
  </w:footnote>
  <w:footnote w:id="5">
    <w:p w14:paraId="28E8C2BF" w14:textId="13913A60" w:rsidR="00487F04" w:rsidRPr="00AC2C10" w:rsidRDefault="00487F04" w:rsidP="00AC2C10">
      <w:pPr>
        <w:pStyle w:val="FootnoteText"/>
        <w:jc w:val="both"/>
      </w:pPr>
      <w:r w:rsidRPr="00AC2C10">
        <w:rPr>
          <w:rStyle w:val="FootnoteReference"/>
        </w:rPr>
        <w:footnoteRef/>
      </w:r>
      <w:r w:rsidRPr="00AC2C10">
        <w:t xml:space="preserve"> Pretendents apliecina, ka vismaz 18 mēnešus ir veiktas aktivitātes kopienā. Projektā plānotās aktivitātes ir saskaņā ar viedās kopienas darbības plānu vismaz 3 gadus.</w:t>
      </w:r>
    </w:p>
  </w:footnote>
  <w:footnote w:id="6">
    <w:p w14:paraId="48BE2ED5" w14:textId="4EE472A9" w:rsidR="00AC2C10" w:rsidRPr="00AC2C10" w:rsidRDefault="00AC2C10" w:rsidP="00AC2C10">
      <w:pPr>
        <w:pStyle w:val="FootnoteText"/>
        <w:jc w:val="both"/>
      </w:pPr>
      <w:r w:rsidRPr="00AC2C10">
        <w:rPr>
          <w:rStyle w:val="FootnoteReference"/>
        </w:rPr>
        <w:footnoteRef/>
      </w:r>
      <w:r w:rsidRPr="00AC2C10">
        <w:t xml:space="preserve"> Projekta ieguldījumi plānoti valsts, reģiona un vietējas nozīmes kultūras sarakstā iekļautam objektam. </w:t>
      </w:r>
    </w:p>
  </w:footnote>
  <w:footnote w:id="7">
    <w:p w14:paraId="44646017" w14:textId="726202E1" w:rsidR="001871E9" w:rsidRDefault="001871E9" w:rsidP="00AC2C10">
      <w:pPr>
        <w:pStyle w:val="FootnoteText"/>
        <w:jc w:val="both"/>
      </w:pPr>
      <w:r w:rsidRPr="00AC2C10">
        <w:rPr>
          <w:rStyle w:val="FootnoteReference"/>
        </w:rPr>
        <w:footnoteRef/>
      </w:r>
      <w:r w:rsidRPr="00AC2C10">
        <w:t xml:space="preserve"> </w:t>
      </w:r>
      <w:r w:rsidR="00D8339A" w:rsidRPr="00AC2C10">
        <w:t>Dokumentu,  parakstot pašrocīgi, augšuplādē LAD EDS skenētā veidā.   Ja dokuments parakstīts ar elektronisko parakstu un tas satur laika zīmogu , to augšuplādē LAD EDS elektroniskā dokumenta veidā</w:t>
      </w:r>
      <w:r w:rsidR="00D8339A" w:rsidRPr="00B65374">
        <w:t>.</w:t>
      </w:r>
      <w:r w:rsidR="00D8339A" w:rsidRPr="00D8339A"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1EB"/>
    <w:multiLevelType w:val="hybridMultilevel"/>
    <w:tmpl w:val="54E2B5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410"/>
    <w:multiLevelType w:val="hybridMultilevel"/>
    <w:tmpl w:val="ED1C09FC"/>
    <w:lvl w:ilvl="0" w:tplc="42FC0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CC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6A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02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C0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0E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A9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4E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C9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A50B4D"/>
    <w:multiLevelType w:val="hybridMultilevel"/>
    <w:tmpl w:val="65C84ABC"/>
    <w:lvl w:ilvl="0" w:tplc="E6A25F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B26CB"/>
    <w:multiLevelType w:val="hybridMultilevel"/>
    <w:tmpl w:val="27CE77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F6DB8"/>
    <w:multiLevelType w:val="hybridMultilevel"/>
    <w:tmpl w:val="54E2B5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F21CF"/>
    <w:multiLevelType w:val="hybridMultilevel"/>
    <w:tmpl w:val="E66072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33510"/>
    <w:multiLevelType w:val="hybridMultilevel"/>
    <w:tmpl w:val="04F8FC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F51F6"/>
    <w:multiLevelType w:val="hybridMultilevel"/>
    <w:tmpl w:val="F38858FA"/>
    <w:lvl w:ilvl="0" w:tplc="845C44F6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46" w:hanging="360"/>
      </w:pPr>
    </w:lvl>
    <w:lvl w:ilvl="2" w:tplc="0426001B" w:tentative="1">
      <w:start w:val="1"/>
      <w:numFmt w:val="lowerRoman"/>
      <w:lvlText w:val="%3."/>
      <w:lvlJc w:val="right"/>
      <w:pPr>
        <w:ind w:left="2266" w:hanging="180"/>
      </w:pPr>
    </w:lvl>
    <w:lvl w:ilvl="3" w:tplc="0426000F" w:tentative="1">
      <w:start w:val="1"/>
      <w:numFmt w:val="decimal"/>
      <w:lvlText w:val="%4."/>
      <w:lvlJc w:val="left"/>
      <w:pPr>
        <w:ind w:left="2986" w:hanging="360"/>
      </w:pPr>
    </w:lvl>
    <w:lvl w:ilvl="4" w:tplc="04260019" w:tentative="1">
      <w:start w:val="1"/>
      <w:numFmt w:val="lowerLetter"/>
      <w:lvlText w:val="%5."/>
      <w:lvlJc w:val="left"/>
      <w:pPr>
        <w:ind w:left="3706" w:hanging="360"/>
      </w:pPr>
    </w:lvl>
    <w:lvl w:ilvl="5" w:tplc="0426001B" w:tentative="1">
      <w:start w:val="1"/>
      <w:numFmt w:val="lowerRoman"/>
      <w:lvlText w:val="%6."/>
      <w:lvlJc w:val="right"/>
      <w:pPr>
        <w:ind w:left="4426" w:hanging="180"/>
      </w:pPr>
    </w:lvl>
    <w:lvl w:ilvl="6" w:tplc="0426000F" w:tentative="1">
      <w:start w:val="1"/>
      <w:numFmt w:val="decimal"/>
      <w:lvlText w:val="%7."/>
      <w:lvlJc w:val="left"/>
      <w:pPr>
        <w:ind w:left="5146" w:hanging="360"/>
      </w:pPr>
    </w:lvl>
    <w:lvl w:ilvl="7" w:tplc="04260019" w:tentative="1">
      <w:start w:val="1"/>
      <w:numFmt w:val="lowerLetter"/>
      <w:lvlText w:val="%8."/>
      <w:lvlJc w:val="left"/>
      <w:pPr>
        <w:ind w:left="5866" w:hanging="360"/>
      </w:pPr>
    </w:lvl>
    <w:lvl w:ilvl="8" w:tplc="0426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 w15:restartNumberingAfterBreak="0">
    <w:nsid w:val="5CB42414"/>
    <w:multiLevelType w:val="hybridMultilevel"/>
    <w:tmpl w:val="97E810C6"/>
    <w:lvl w:ilvl="0" w:tplc="DA545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6AF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8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87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66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0A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4A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65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8C8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9183188">
    <w:abstractNumId w:val="8"/>
  </w:num>
  <w:num w:numId="2" w16cid:durableId="1863542860">
    <w:abstractNumId w:val="1"/>
  </w:num>
  <w:num w:numId="3" w16cid:durableId="1704866753">
    <w:abstractNumId w:val="7"/>
  </w:num>
  <w:num w:numId="4" w16cid:durableId="861549247">
    <w:abstractNumId w:val="4"/>
  </w:num>
  <w:num w:numId="5" w16cid:durableId="1675451636">
    <w:abstractNumId w:val="3"/>
  </w:num>
  <w:num w:numId="6" w16cid:durableId="2098397892">
    <w:abstractNumId w:val="0"/>
  </w:num>
  <w:num w:numId="7" w16cid:durableId="404956959">
    <w:abstractNumId w:val="2"/>
  </w:num>
  <w:num w:numId="8" w16cid:durableId="1106542061">
    <w:abstractNumId w:val="6"/>
  </w:num>
  <w:num w:numId="9" w16cid:durableId="279000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E1"/>
    <w:rsid w:val="00051910"/>
    <w:rsid w:val="00074F15"/>
    <w:rsid w:val="00092FE1"/>
    <w:rsid w:val="000E540E"/>
    <w:rsid w:val="000F1A70"/>
    <w:rsid w:val="001871E9"/>
    <w:rsid w:val="001B4F1F"/>
    <w:rsid w:val="001D1B3B"/>
    <w:rsid w:val="001E57EC"/>
    <w:rsid w:val="001E66B5"/>
    <w:rsid w:val="001E74D4"/>
    <w:rsid w:val="00240CE8"/>
    <w:rsid w:val="002545BA"/>
    <w:rsid w:val="00267B3A"/>
    <w:rsid w:val="0028067E"/>
    <w:rsid w:val="0028267C"/>
    <w:rsid w:val="00283E18"/>
    <w:rsid w:val="002935BB"/>
    <w:rsid w:val="002F5572"/>
    <w:rsid w:val="002F5A31"/>
    <w:rsid w:val="00311A85"/>
    <w:rsid w:val="0031400E"/>
    <w:rsid w:val="00336E10"/>
    <w:rsid w:val="00337F0B"/>
    <w:rsid w:val="00353881"/>
    <w:rsid w:val="0035511B"/>
    <w:rsid w:val="0038318A"/>
    <w:rsid w:val="003B3744"/>
    <w:rsid w:val="003D633E"/>
    <w:rsid w:val="003F5549"/>
    <w:rsid w:val="004233D2"/>
    <w:rsid w:val="00436A3B"/>
    <w:rsid w:val="00487F04"/>
    <w:rsid w:val="004F57BD"/>
    <w:rsid w:val="00501C43"/>
    <w:rsid w:val="005308F5"/>
    <w:rsid w:val="005803EE"/>
    <w:rsid w:val="00592C96"/>
    <w:rsid w:val="005C63C0"/>
    <w:rsid w:val="006015FC"/>
    <w:rsid w:val="006525B8"/>
    <w:rsid w:val="00655083"/>
    <w:rsid w:val="00681A08"/>
    <w:rsid w:val="00692E5E"/>
    <w:rsid w:val="006B609E"/>
    <w:rsid w:val="006C58D3"/>
    <w:rsid w:val="006C7A13"/>
    <w:rsid w:val="006D6385"/>
    <w:rsid w:val="006F4033"/>
    <w:rsid w:val="00722FFE"/>
    <w:rsid w:val="00725D1A"/>
    <w:rsid w:val="007301C1"/>
    <w:rsid w:val="00744045"/>
    <w:rsid w:val="00763008"/>
    <w:rsid w:val="00803D31"/>
    <w:rsid w:val="008A43FD"/>
    <w:rsid w:val="008C02D4"/>
    <w:rsid w:val="008C3711"/>
    <w:rsid w:val="008D1791"/>
    <w:rsid w:val="008F72D4"/>
    <w:rsid w:val="009048C2"/>
    <w:rsid w:val="00904F55"/>
    <w:rsid w:val="00916E62"/>
    <w:rsid w:val="009378E8"/>
    <w:rsid w:val="00944EC2"/>
    <w:rsid w:val="00976BE6"/>
    <w:rsid w:val="00992613"/>
    <w:rsid w:val="009A6E88"/>
    <w:rsid w:val="009B66A8"/>
    <w:rsid w:val="009D456A"/>
    <w:rsid w:val="00A018FB"/>
    <w:rsid w:val="00A27E56"/>
    <w:rsid w:val="00A5010D"/>
    <w:rsid w:val="00A51A4D"/>
    <w:rsid w:val="00A71559"/>
    <w:rsid w:val="00AA53EC"/>
    <w:rsid w:val="00AC2C10"/>
    <w:rsid w:val="00AD5447"/>
    <w:rsid w:val="00B007F5"/>
    <w:rsid w:val="00B15C53"/>
    <w:rsid w:val="00B30A25"/>
    <w:rsid w:val="00B36F3A"/>
    <w:rsid w:val="00B65374"/>
    <w:rsid w:val="00B87092"/>
    <w:rsid w:val="00BA7510"/>
    <w:rsid w:val="00BC011E"/>
    <w:rsid w:val="00BD2EAB"/>
    <w:rsid w:val="00BF55BC"/>
    <w:rsid w:val="00C1224C"/>
    <w:rsid w:val="00C32E3F"/>
    <w:rsid w:val="00C33102"/>
    <w:rsid w:val="00C35897"/>
    <w:rsid w:val="00C439EE"/>
    <w:rsid w:val="00C54A06"/>
    <w:rsid w:val="00C740E9"/>
    <w:rsid w:val="00CB1B7B"/>
    <w:rsid w:val="00CD691F"/>
    <w:rsid w:val="00D249A5"/>
    <w:rsid w:val="00D33226"/>
    <w:rsid w:val="00D5575D"/>
    <w:rsid w:val="00D8339A"/>
    <w:rsid w:val="00DA4314"/>
    <w:rsid w:val="00DA5C06"/>
    <w:rsid w:val="00DB0B2B"/>
    <w:rsid w:val="00DF30BE"/>
    <w:rsid w:val="00E16D7C"/>
    <w:rsid w:val="00E42810"/>
    <w:rsid w:val="00E81537"/>
    <w:rsid w:val="00EA3E50"/>
    <w:rsid w:val="00EC163C"/>
    <w:rsid w:val="00ED0999"/>
    <w:rsid w:val="00EE056A"/>
    <w:rsid w:val="00F36D99"/>
    <w:rsid w:val="00F64631"/>
    <w:rsid w:val="00F85934"/>
    <w:rsid w:val="00F95BBA"/>
    <w:rsid w:val="00FB46AF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DEA3"/>
  <w15:docId w15:val="{3194A562-6802-447D-8C0E-497E7A86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stais"/>
    <w:qFormat/>
    <w:rsid w:val="00C1224C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67C"/>
    <w:pPr>
      <w:keepNext/>
      <w:outlineLvl w:val="0"/>
    </w:pPr>
    <w:rPr>
      <w:rFonts w:ascii="Lucida Sans Unicode" w:hAnsi="Lucida Sans Unicode"/>
      <w:b/>
      <w:szCs w:val="20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6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67C"/>
    <w:pPr>
      <w:keepNext/>
      <w:keepLines/>
      <w:spacing w:before="200" w:line="259" w:lineRule="auto"/>
      <w:outlineLvl w:val="2"/>
    </w:pPr>
    <w:rPr>
      <w:rFonts w:ascii="Cambria" w:hAnsi="Cambria"/>
      <w:b/>
      <w:bCs/>
      <w:color w:val="4F81BD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28267C"/>
    <w:pPr>
      <w:keepNext/>
      <w:ind w:left="5040" w:firstLine="720"/>
      <w:jc w:val="both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8267C"/>
    <w:rPr>
      <w:rFonts w:ascii="Lucida Sans Unicode" w:hAnsi="Lucida Sans Unicode"/>
      <w:b/>
      <w:sz w:val="24"/>
      <w:lang w:val="x-none"/>
    </w:rPr>
  </w:style>
  <w:style w:type="character" w:customStyle="1" w:styleId="Heading2Char">
    <w:name w:val="Heading 2 Char"/>
    <w:link w:val="Heading2"/>
    <w:uiPriority w:val="9"/>
    <w:rsid w:val="0028267C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link w:val="Heading3"/>
    <w:uiPriority w:val="9"/>
    <w:semiHidden/>
    <w:rsid w:val="0028267C"/>
    <w:rPr>
      <w:rFonts w:ascii="Cambria" w:hAnsi="Cambria"/>
      <w:b/>
      <w:bCs/>
      <w:color w:val="4F81BD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6D6385"/>
    <w:rPr>
      <w:b/>
      <w:sz w:val="24"/>
    </w:rPr>
  </w:style>
  <w:style w:type="paragraph" w:styleId="Title">
    <w:name w:val="Title"/>
    <w:basedOn w:val="Normal"/>
    <w:link w:val="TitleChar"/>
    <w:qFormat/>
    <w:rsid w:val="0028267C"/>
    <w:pPr>
      <w:jc w:val="center"/>
    </w:pPr>
    <w:rPr>
      <w:b/>
      <w:bCs/>
      <w:sz w:val="26"/>
      <w:lang w:val="x-none"/>
    </w:rPr>
  </w:style>
  <w:style w:type="character" w:customStyle="1" w:styleId="TitleChar">
    <w:name w:val="Title Char"/>
    <w:link w:val="Title"/>
    <w:rsid w:val="0028267C"/>
    <w:rPr>
      <w:b/>
      <w:bCs/>
      <w:sz w:val="26"/>
      <w:szCs w:val="24"/>
      <w:lang w:val="x-none"/>
    </w:rPr>
  </w:style>
  <w:style w:type="paragraph" w:styleId="Subtitle">
    <w:name w:val="Subtitle"/>
    <w:basedOn w:val="Normal"/>
    <w:link w:val="SubtitleChar"/>
    <w:uiPriority w:val="11"/>
    <w:qFormat/>
    <w:rsid w:val="0028267C"/>
    <w:pPr>
      <w:jc w:val="center"/>
    </w:pPr>
    <w:rPr>
      <w:b/>
      <w:bCs/>
      <w:sz w:val="32"/>
      <w:lang w:val="x-none"/>
    </w:rPr>
  </w:style>
  <w:style w:type="character" w:customStyle="1" w:styleId="SubtitleChar">
    <w:name w:val="Subtitle Char"/>
    <w:link w:val="Subtitle"/>
    <w:uiPriority w:val="11"/>
    <w:rsid w:val="0028267C"/>
    <w:rPr>
      <w:b/>
      <w:bCs/>
      <w:sz w:val="32"/>
      <w:szCs w:val="24"/>
      <w:lang w:val="x-none"/>
    </w:rPr>
  </w:style>
  <w:style w:type="character" w:styleId="Strong">
    <w:name w:val="Strong"/>
    <w:uiPriority w:val="22"/>
    <w:qFormat/>
    <w:rsid w:val="0028267C"/>
    <w:rPr>
      <w:b/>
      <w:bCs/>
    </w:rPr>
  </w:style>
  <w:style w:type="paragraph" w:styleId="NoSpacing">
    <w:name w:val="No Spacing"/>
    <w:uiPriority w:val="1"/>
    <w:qFormat/>
    <w:rsid w:val="0028267C"/>
    <w:rPr>
      <w:rFonts w:ascii="Calibri" w:eastAsia="ヒラギノ角ゴ Pro W3" w:hAnsi="Calibri"/>
      <w:color w:val="000000"/>
      <w:sz w:val="22"/>
      <w:szCs w:val="24"/>
    </w:rPr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28267C"/>
    <w:pPr>
      <w:ind w:left="720"/>
    </w:pPr>
  </w:style>
  <w:style w:type="character" w:customStyle="1" w:styleId="ListParagraphChar">
    <w:name w:val="List Paragraph Char"/>
    <w:aliases w:val="H&amp;P List Paragraph Char"/>
    <w:link w:val="ListParagraph"/>
    <w:uiPriority w:val="34"/>
    <w:locked/>
    <w:rsid w:val="0028267C"/>
    <w:rPr>
      <w:sz w:val="24"/>
      <w:szCs w:val="24"/>
    </w:rPr>
  </w:style>
  <w:style w:type="character" w:styleId="SubtleEmphasis">
    <w:name w:val="Subtle Emphasis"/>
    <w:uiPriority w:val="19"/>
    <w:qFormat/>
    <w:rsid w:val="0028267C"/>
    <w:rPr>
      <w:i/>
      <w:iCs/>
      <w:color w:val="808080"/>
    </w:rPr>
  </w:style>
  <w:style w:type="character" w:styleId="IntenseEmphasis">
    <w:name w:val="Intense Emphasis"/>
    <w:uiPriority w:val="21"/>
    <w:qFormat/>
    <w:rsid w:val="0028267C"/>
    <w:rPr>
      <w:i/>
      <w:iCs/>
      <w:color w:val="5B9BD5"/>
    </w:rPr>
  </w:style>
  <w:style w:type="character" w:styleId="SubtleReference">
    <w:name w:val="Subtle Reference"/>
    <w:uiPriority w:val="31"/>
    <w:qFormat/>
    <w:rsid w:val="0028267C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8267C"/>
    <w:rPr>
      <w:b/>
      <w:bCs/>
      <w:smallCaps/>
      <w:color w:val="C0504D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DA5C0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5C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C06"/>
    <w:rPr>
      <w:kern w:val="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A5C06"/>
    <w:rPr>
      <w:vertAlign w:val="superscript"/>
    </w:rPr>
  </w:style>
  <w:style w:type="table" w:styleId="TableGrid">
    <w:name w:val="Table Grid"/>
    <w:basedOn w:val="TableNormal"/>
    <w:uiPriority w:val="39"/>
    <w:rsid w:val="006C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10"/>
    <w:basedOn w:val="TableNormal"/>
    <w:rsid w:val="002545BA"/>
    <w:pPr>
      <w:spacing w:after="120" w:line="264" w:lineRule="auto"/>
    </w:pPr>
    <w:rPr>
      <w:rFonts w:asciiTheme="minorHAnsi" w:eastAsiaTheme="minorEastAsia" w:hAnsiTheme="minorHAnsi" w:cstheme="minorBidi"/>
      <w:kern w:val="0"/>
      <w:lang w:eastAsia="lv-LV"/>
      <w14:ligatures w14:val="none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440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045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0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045"/>
    <w:rPr>
      <w:kern w:val="0"/>
      <w:sz w:val="24"/>
      <w:szCs w:val="24"/>
      <w14:ligatures w14:val="non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B4F1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EE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F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3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2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teka.lv/jauna/wp-content/uploads/2026/02/SATEKA_KLP_SP_strategija_2023-2027_Versija_2.0_2026-02-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10AF6-97E3-472C-BA3A-53260406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Gargurne</dc:creator>
  <cp:lastModifiedBy>Daiga Gargurne</cp:lastModifiedBy>
  <cp:revision>6</cp:revision>
  <dcterms:created xsi:type="dcterms:W3CDTF">2026-02-17T08:51:00Z</dcterms:created>
  <dcterms:modified xsi:type="dcterms:W3CDTF">2026-02-17T09:35:00Z</dcterms:modified>
</cp:coreProperties>
</file>